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张军峰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免疫学系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基础医学（免疫学），中西医结合基础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24" w:firstLineChars="202"/>
              <w:rPr>
                <w:color w:val="000000"/>
                <w:szCs w:val="21"/>
              </w:rPr>
            </w:pPr>
          </w:p>
          <w:p>
            <w:pPr>
              <w:ind w:firstLine="424" w:firstLineChars="20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张军峰</w:t>
            </w:r>
            <w:r>
              <w:rPr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1978年，男，博士，</w:t>
            </w:r>
            <w:r>
              <w:rPr>
                <w:color w:val="000000"/>
                <w:szCs w:val="21"/>
              </w:rPr>
              <w:t>教授，硕士生导师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免疫学系副主任</w:t>
            </w:r>
            <w:r>
              <w:rPr>
                <w:rFonts w:hint="eastAsia"/>
                <w:color w:val="000000"/>
                <w:szCs w:val="21"/>
              </w:rPr>
              <w:t>。主要贡献：1）持续深入研究舌诊在消化系肿瘤防治的分子机制及临床应用，主持参加6项国家自然科学基金项目，获</w:t>
            </w:r>
            <w:r>
              <w:rPr>
                <w:color w:val="000000"/>
                <w:szCs w:val="21"/>
              </w:rPr>
              <w:t>中华中医药科</w:t>
            </w:r>
            <w:r>
              <w:rPr>
                <w:rFonts w:hint="eastAsia"/>
                <w:color w:val="000000"/>
                <w:szCs w:val="21"/>
              </w:rPr>
              <w:t>学</w:t>
            </w:r>
            <w:r>
              <w:rPr>
                <w:color w:val="000000"/>
                <w:szCs w:val="21"/>
              </w:rPr>
              <w:t>技</w:t>
            </w:r>
            <w:r>
              <w:rPr>
                <w:rFonts w:hint="eastAsia"/>
                <w:color w:val="000000"/>
                <w:szCs w:val="21"/>
              </w:rPr>
              <w:t>术</w:t>
            </w:r>
            <w:r>
              <w:rPr>
                <w:color w:val="000000"/>
                <w:szCs w:val="21"/>
              </w:rPr>
              <w:t>二等奖</w:t>
            </w:r>
            <w:r>
              <w:rPr>
                <w:rFonts w:hint="eastAsia"/>
                <w:color w:val="000000"/>
                <w:szCs w:val="21"/>
              </w:rPr>
              <w:t>（排名第二），</w:t>
            </w:r>
            <w:r>
              <w:rPr>
                <w:rFonts w:hint="eastAsia"/>
                <w:bCs/>
                <w:szCs w:val="21"/>
              </w:rPr>
              <w:t>发表研究论文100余篇（SCI 12篇）；2）潜心教学育人，发表教学论文5篇，参编教材/著作3部，多次参与教学竞赛获奖，获得优秀班主任、五四青年奖章、江苏省青蓝工程中青年学术带头人等荣誉称号；3）积极参与学科建设，担任国家自然科学基金通讯评议专家、江苏省免疫学会理事、</w:t>
            </w:r>
            <w:r>
              <w:rPr>
                <w:rFonts w:hint="eastAsia" w:ascii="宋体" w:hAnsi="宋体"/>
                <w:color w:val="000000"/>
                <w:szCs w:val="21"/>
              </w:rPr>
              <w:t>江苏省免疫学中医药免疫专业委员会秘书、中国中西医结合诊断专业委员会委员，被聘为《中华中医药学刊》编委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>
            <w:pPr>
              <w:ind w:firstLine="424" w:firstLineChars="20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培养过本导生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名（截止2</w:t>
            </w:r>
            <w:r>
              <w:rPr>
                <w:color w:val="000000"/>
                <w:szCs w:val="21"/>
              </w:rPr>
              <w:t>021</w:t>
            </w:r>
            <w:r>
              <w:rPr>
                <w:rFonts w:hint="eastAsia"/>
                <w:color w:val="000000"/>
                <w:szCs w:val="21"/>
              </w:rPr>
              <w:t>年6月均已经毕业），本科生第一作者发表论文S</w:t>
            </w:r>
            <w:r>
              <w:rPr>
                <w:color w:val="000000"/>
                <w:szCs w:val="21"/>
              </w:rPr>
              <w:t>CI</w:t>
            </w:r>
            <w:r>
              <w:rPr>
                <w:rFonts w:hint="eastAsia"/>
                <w:color w:val="000000"/>
                <w:szCs w:val="21"/>
              </w:rPr>
              <w:t>论文1篇、中文核心期刊2篇，本科生参与发表论文3篇。</w:t>
            </w:r>
          </w:p>
          <w:p>
            <w:pPr>
              <w:ind w:firstLine="424" w:firstLineChars="202"/>
              <w:rPr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</w:p>
          <w:p>
            <w:pPr>
              <w:ind w:firstLine="566" w:firstLineChars="236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对中医药具有一定的兴趣，英语通过C</w:t>
            </w:r>
            <w:r>
              <w:rPr>
                <w:rFonts w:eastAsia="仿宋_GB2312"/>
                <w:sz w:val="24"/>
              </w:rPr>
              <w:t>ET</w:t>
            </w:r>
            <w:r>
              <w:rPr>
                <w:rFonts w:hint="eastAsia" w:eastAsia="仿宋_GB2312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hint="eastAsia" w:eastAsia="仿宋_GB2312"/>
                <w:sz w:val="24"/>
              </w:rPr>
              <w:t>，专业知识扎实。</w:t>
            </w:r>
          </w:p>
          <w:p>
            <w:pPr>
              <w:ind w:firstLine="566" w:firstLineChars="236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具有坚忍不拔的精神，能够积极主动探索新知识，具有较强的好奇心，愿意主动联系导师，定期汇报工作进展。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2A47E8"/>
    <w:rsid w:val="003E270D"/>
    <w:rsid w:val="003E365F"/>
    <w:rsid w:val="00A16BA4"/>
    <w:rsid w:val="04AE628C"/>
    <w:rsid w:val="19B732AD"/>
    <w:rsid w:val="52A23E8F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535</Characters>
  <Lines>4</Lines>
  <Paragraphs>1</Paragraphs>
  <TotalTime>8</TotalTime>
  <ScaleCrop>false</ScaleCrop>
  <LinksUpToDate>false</LinksUpToDate>
  <CharactersWithSpaces>627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